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0707" w14:textId="392474CC" w:rsidR="006D4C3A" w:rsidRDefault="00BF5E98" w:rsidP="00BF5E98">
      <w:pPr>
        <w:widowControl w:val="0"/>
        <w:spacing w:after="0" w:line="360" w:lineRule="auto"/>
        <w:jc w:val="center"/>
        <w:rPr>
          <w:rFonts w:ascii="Arial" w:eastAsia="Times New Roman" w:hAnsi="Arial" w:cs="Times New Roman"/>
          <w:b/>
          <w:color w:val="000000"/>
          <w:sz w:val="28"/>
          <w:szCs w:val="28"/>
        </w:rPr>
      </w:pPr>
      <w:r>
        <w:rPr>
          <w:rFonts w:ascii="Arial" w:eastAsia="Times New Roman" w:hAnsi="Arial" w:cs="Times New Roman"/>
          <w:b/>
          <w:color w:val="000000"/>
          <w:sz w:val="28"/>
          <w:szCs w:val="28"/>
        </w:rPr>
        <w:t>[Company Name] Develops</w:t>
      </w:r>
      <w:r w:rsidR="004A58AC" w:rsidRPr="004A58AC">
        <w:rPr>
          <w:rFonts w:ascii="Arial" w:eastAsia="Times New Roman" w:hAnsi="Arial" w:cs="Times New Roman"/>
          <w:b/>
          <w:color w:val="000000"/>
          <w:sz w:val="28"/>
          <w:szCs w:val="28"/>
        </w:rPr>
        <w:t xml:space="preserve"> </w:t>
      </w:r>
      <w:r>
        <w:rPr>
          <w:rFonts w:ascii="Arial" w:eastAsia="Times New Roman" w:hAnsi="Arial" w:cs="Times New Roman"/>
          <w:b/>
          <w:color w:val="000000"/>
          <w:sz w:val="28"/>
          <w:szCs w:val="28"/>
        </w:rPr>
        <w:t>New</w:t>
      </w:r>
      <w:r w:rsidR="004A58AC" w:rsidRPr="004A58AC">
        <w:rPr>
          <w:rFonts w:ascii="Arial" w:eastAsia="Times New Roman" w:hAnsi="Arial" w:cs="Times New Roman"/>
          <w:b/>
          <w:color w:val="000000"/>
          <w:sz w:val="28"/>
          <w:szCs w:val="28"/>
        </w:rPr>
        <w:t xml:space="preserve"> Website and Resources for Customers to Learn More About PFAS</w:t>
      </w:r>
      <w:r>
        <w:rPr>
          <w:rFonts w:ascii="Arial" w:eastAsia="Times New Roman" w:hAnsi="Arial" w:cs="Times New Roman"/>
          <w:b/>
          <w:color w:val="000000"/>
          <w:sz w:val="28"/>
          <w:szCs w:val="28"/>
        </w:rPr>
        <w:t xml:space="preserve"> and Water Quality</w:t>
      </w:r>
    </w:p>
    <w:p w14:paraId="61A45827" w14:textId="77777777" w:rsidR="004A58AC" w:rsidRPr="00A25C8D" w:rsidRDefault="004A58AC" w:rsidP="00BF5E98">
      <w:pPr>
        <w:widowControl w:val="0"/>
        <w:spacing w:after="0" w:line="360" w:lineRule="auto"/>
        <w:jc w:val="center"/>
        <w:rPr>
          <w:rFonts w:ascii="Arial" w:eastAsia="Arial" w:hAnsi="Arial" w:cs="Arial"/>
          <w:i/>
        </w:rPr>
      </w:pPr>
    </w:p>
    <w:p w14:paraId="19EF0BA5" w14:textId="4A03797D" w:rsidR="00BF5E98" w:rsidRPr="00BF5E98" w:rsidRDefault="00BF5E98" w:rsidP="00BF5E98">
      <w:pPr>
        <w:autoSpaceDE w:val="0"/>
        <w:autoSpaceDN w:val="0"/>
        <w:adjustRightInd w:val="0"/>
        <w:spacing w:after="0" w:line="360" w:lineRule="auto"/>
        <w:rPr>
          <w:rFonts w:ascii="Arial" w:hAnsi="Arial"/>
        </w:rPr>
      </w:pPr>
      <w:r>
        <w:rPr>
          <w:rFonts w:ascii="Arial" w:hAnsi="Arial"/>
          <w:b/>
          <w:bCs/>
        </w:rPr>
        <w:t>ANYWHERE</w:t>
      </w:r>
      <w:r w:rsidR="006D4C3A">
        <w:rPr>
          <w:rFonts w:ascii="Arial" w:hAnsi="Arial"/>
          <w:b/>
          <w:bCs/>
        </w:rPr>
        <w:t xml:space="preserve">, </w:t>
      </w:r>
      <w:r>
        <w:rPr>
          <w:rFonts w:ascii="Arial" w:hAnsi="Arial"/>
          <w:b/>
          <w:bCs/>
        </w:rPr>
        <w:t>U.S.</w:t>
      </w:r>
      <w:r w:rsidR="006D4C3A">
        <w:rPr>
          <w:rFonts w:ascii="Arial" w:hAnsi="Arial"/>
          <w:b/>
          <w:bCs/>
        </w:rPr>
        <w:t xml:space="preserve">, </w:t>
      </w:r>
      <w:proofErr w:type="gramStart"/>
      <w:r w:rsidR="006D4C3A">
        <w:rPr>
          <w:rFonts w:ascii="Arial" w:hAnsi="Arial"/>
          <w:b/>
          <w:bCs/>
        </w:rPr>
        <w:t xml:space="preserve">Jan. </w:t>
      </w:r>
      <w:r w:rsidR="00873D2F">
        <w:rPr>
          <w:rFonts w:ascii="Arial" w:hAnsi="Arial"/>
          <w:b/>
          <w:bCs/>
        </w:rPr>
        <w:t>XX</w:t>
      </w:r>
      <w:r w:rsidR="006D4C3A">
        <w:rPr>
          <w:rFonts w:ascii="Arial" w:hAnsi="Arial"/>
          <w:b/>
          <w:bCs/>
        </w:rPr>
        <w:t>,</w:t>
      </w:r>
      <w:proofErr w:type="gramEnd"/>
      <w:r w:rsidR="006D4C3A">
        <w:rPr>
          <w:rFonts w:ascii="Arial" w:hAnsi="Arial"/>
          <w:b/>
          <w:bCs/>
        </w:rPr>
        <w:t xml:space="preserve"> 202</w:t>
      </w:r>
      <w:r w:rsidR="00873D2F">
        <w:rPr>
          <w:rFonts w:ascii="Arial" w:hAnsi="Arial"/>
          <w:b/>
          <w:bCs/>
        </w:rPr>
        <w:t>2</w:t>
      </w:r>
      <w:r w:rsidR="006D4C3A">
        <w:rPr>
          <w:rFonts w:ascii="Arial" w:hAnsi="Arial"/>
        </w:rPr>
        <w:t xml:space="preserve"> –</w:t>
      </w:r>
      <w:r>
        <w:rPr>
          <w:rFonts w:ascii="Arial" w:hAnsi="Arial"/>
        </w:rPr>
        <w:t xml:space="preserve"> </w:t>
      </w:r>
      <w:r w:rsidRPr="00BF5E98">
        <w:rPr>
          <w:rFonts w:ascii="Arial" w:hAnsi="Arial"/>
        </w:rPr>
        <w:t>[Company Name] announce</w:t>
      </w:r>
      <w:r>
        <w:rPr>
          <w:rFonts w:ascii="Arial" w:hAnsi="Arial"/>
        </w:rPr>
        <w:t>d today</w:t>
      </w:r>
      <w:r w:rsidRPr="00BF5E98">
        <w:rPr>
          <w:rFonts w:ascii="Arial" w:hAnsi="Arial"/>
        </w:rPr>
        <w:t xml:space="preserve"> that it has launched a </w:t>
      </w:r>
      <w:r>
        <w:rPr>
          <w:rFonts w:ascii="Arial" w:hAnsi="Arial"/>
        </w:rPr>
        <w:t xml:space="preserve">new </w:t>
      </w:r>
      <w:r w:rsidRPr="00BF5E98">
        <w:rPr>
          <w:rFonts w:ascii="Arial" w:hAnsi="Arial"/>
        </w:rPr>
        <w:t xml:space="preserve">website to better educate and assist customers </w:t>
      </w:r>
      <w:r>
        <w:rPr>
          <w:rFonts w:ascii="Arial" w:hAnsi="Arial"/>
        </w:rPr>
        <w:t>learn more about</w:t>
      </w:r>
      <w:r w:rsidRPr="00BF5E98">
        <w:rPr>
          <w:rFonts w:ascii="Arial" w:hAnsi="Arial"/>
        </w:rPr>
        <w:t xml:space="preserve"> Per- and Polyfluoroalkyl substances (PFAS) and local water quality. [Company Name] is a leader in providing safe, clean water</w:t>
      </w:r>
      <w:r>
        <w:rPr>
          <w:rFonts w:ascii="Arial" w:hAnsi="Arial"/>
        </w:rPr>
        <w:t xml:space="preserve"> to all its customers and</w:t>
      </w:r>
      <w:r w:rsidRPr="00BF5E98">
        <w:rPr>
          <w:rFonts w:ascii="Arial" w:hAnsi="Arial"/>
        </w:rPr>
        <w:t xml:space="preserve"> work</w:t>
      </w:r>
      <w:r>
        <w:rPr>
          <w:rFonts w:ascii="Arial" w:hAnsi="Arial"/>
        </w:rPr>
        <w:t>s</w:t>
      </w:r>
      <w:r w:rsidRPr="00BF5E98">
        <w:rPr>
          <w:rFonts w:ascii="Arial" w:hAnsi="Arial"/>
        </w:rPr>
        <w:t xml:space="preserve"> cooperatively with the U.S. Environmental Protection Agenc</w:t>
      </w:r>
      <w:r>
        <w:rPr>
          <w:rFonts w:ascii="Arial" w:hAnsi="Arial"/>
        </w:rPr>
        <w:t>y and [State] Department of Environmental Protection to i</w:t>
      </w:r>
      <w:r w:rsidRPr="00BF5E98">
        <w:rPr>
          <w:rFonts w:ascii="Arial" w:hAnsi="Arial"/>
        </w:rPr>
        <w:t xml:space="preserve">mplement existing drinking water standards and develop new regulations </w:t>
      </w:r>
      <w:r>
        <w:rPr>
          <w:rFonts w:ascii="Arial" w:hAnsi="Arial"/>
        </w:rPr>
        <w:t xml:space="preserve">to </w:t>
      </w:r>
      <w:r w:rsidRPr="00BF5E98">
        <w:rPr>
          <w:rFonts w:ascii="Arial" w:hAnsi="Arial"/>
        </w:rPr>
        <w:t xml:space="preserve">benefit </w:t>
      </w:r>
      <w:r>
        <w:rPr>
          <w:rFonts w:ascii="Arial" w:hAnsi="Arial"/>
        </w:rPr>
        <w:t>customers</w:t>
      </w:r>
      <w:r w:rsidRPr="00BF5E98">
        <w:rPr>
          <w:rFonts w:ascii="Arial" w:hAnsi="Arial"/>
        </w:rPr>
        <w:t>.</w:t>
      </w:r>
    </w:p>
    <w:p w14:paraId="029E7C62" w14:textId="77777777" w:rsidR="00BF5E98" w:rsidRPr="00BF5E98" w:rsidRDefault="00BF5E98" w:rsidP="00BF5E98">
      <w:pPr>
        <w:autoSpaceDE w:val="0"/>
        <w:autoSpaceDN w:val="0"/>
        <w:adjustRightInd w:val="0"/>
        <w:spacing w:after="0" w:line="360" w:lineRule="auto"/>
        <w:rPr>
          <w:rFonts w:ascii="Arial" w:hAnsi="Arial"/>
        </w:rPr>
      </w:pPr>
    </w:p>
    <w:p w14:paraId="15165B00" w14:textId="77777777" w:rsidR="00BF5E98" w:rsidRPr="00BF5E98" w:rsidRDefault="00BF5E98" w:rsidP="00BF5E98">
      <w:pPr>
        <w:autoSpaceDE w:val="0"/>
        <w:autoSpaceDN w:val="0"/>
        <w:adjustRightInd w:val="0"/>
        <w:spacing w:after="0" w:line="360" w:lineRule="auto"/>
        <w:rPr>
          <w:rFonts w:ascii="Arial" w:hAnsi="Arial"/>
        </w:rPr>
      </w:pPr>
      <w:r w:rsidRPr="00BF5E98">
        <w:rPr>
          <w:rFonts w:ascii="Arial" w:hAnsi="Arial"/>
        </w:rPr>
        <w:t>Insert Quote from Water Quality SME</w:t>
      </w:r>
    </w:p>
    <w:p w14:paraId="15ADC69A" w14:textId="77777777" w:rsidR="00BF5E98" w:rsidRPr="00BF5E98" w:rsidRDefault="00BF5E98" w:rsidP="00BF5E98">
      <w:pPr>
        <w:autoSpaceDE w:val="0"/>
        <w:autoSpaceDN w:val="0"/>
        <w:adjustRightInd w:val="0"/>
        <w:spacing w:after="0" w:line="360" w:lineRule="auto"/>
        <w:rPr>
          <w:rFonts w:ascii="Arial" w:hAnsi="Arial"/>
        </w:rPr>
      </w:pPr>
    </w:p>
    <w:p w14:paraId="46A8C3E2" w14:textId="77777777" w:rsidR="00BF5E98" w:rsidRPr="00BF5E98" w:rsidRDefault="00BF5E98" w:rsidP="00BF5E98">
      <w:pPr>
        <w:autoSpaceDE w:val="0"/>
        <w:autoSpaceDN w:val="0"/>
        <w:adjustRightInd w:val="0"/>
        <w:spacing w:after="0" w:line="360" w:lineRule="auto"/>
        <w:rPr>
          <w:rFonts w:ascii="Arial" w:hAnsi="Arial"/>
        </w:rPr>
      </w:pPr>
      <w:r w:rsidRPr="00BF5E98">
        <w:rPr>
          <w:rFonts w:ascii="Arial" w:hAnsi="Arial"/>
        </w:rPr>
        <w:t>Per- and Polyfluoroalkyl substances (PFAS) are a large group of manufactured organic chemicals that are used in a variety of products for their nonstick properties (e.g., Teflon, Scotchgard), as well as in industrial applications such as firefighting. Aqueous Film Forming Foam (AFFF) usage at military bases and airports are sources of PFAS in drinking water supplies near those locations.</w:t>
      </w:r>
    </w:p>
    <w:p w14:paraId="536F88F2" w14:textId="77777777" w:rsidR="00BF5E98" w:rsidRPr="00BF5E98" w:rsidRDefault="00BF5E98" w:rsidP="00BF5E98">
      <w:pPr>
        <w:autoSpaceDE w:val="0"/>
        <w:autoSpaceDN w:val="0"/>
        <w:adjustRightInd w:val="0"/>
        <w:spacing w:after="0" w:line="360" w:lineRule="auto"/>
        <w:rPr>
          <w:rFonts w:ascii="Arial" w:hAnsi="Arial"/>
        </w:rPr>
      </w:pPr>
    </w:p>
    <w:p w14:paraId="78E58F91" w14:textId="528D54B9" w:rsidR="00BF5E98" w:rsidRPr="00BF5E98" w:rsidRDefault="00BF5E98" w:rsidP="00BF5E98">
      <w:pPr>
        <w:autoSpaceDE w:val="0"/>
        <w:autoSpaceDN w:val="0"/>
        <w:adjustRightInd w:val="0"/>
        <w:spacing w:after="0" w:line="360" w:lineRule="auto"/>
        <w:rPr>
          <w:rFonts w:ascii="Arial" w:hAnsi="Arial"/>
        </w:rPr>
      </w:pPr>
      <w:r w:rsidRPr="00BF5E98">
        <w:rPr>
          <w:rFonts w:ascii="Arial" w:hAnsi="Arial"/>
        </w:rPr>
        <w:t>This is one of the most rapidly changing landscapes in drinking water contamination. [Company Name] is investing time and effort as well as engaging with other experts in the field to understand PFAS occurrence, fate, and transport in the environment</w:t>
      </w:r>
      <w:r>
        <w:rPr>
          <w:rFonts w:ascii="Arial" w:hAnsi="Arial"/>
        </w:rPr>
        <w:t xml:space="preserve"> and</w:t>
      </w:r>
      <w:r w:rsidRPr="00BF5E98">
        <w:rPr>
          <w:rFonts w:ascii="Arial" w:hAnsi="Arial"/>
        </w:rPr>
        <w:t xml:space="preserve"> actively assessing treatment technologies that can effectively remove PFAS from drinking water. </w:t>
      </w:r>
    </w:p>
    <w:p w14:paraId="19C19DD9" w14:textId="77777777" w:rsidR="00BF5E98" w:rsidRPr="00BF5E98" w:rsidRDefault="00BF5E98" w:rsidP="00BF5E98">
      <w:pPr>
        <w:autoSpaceDE w:val="0"/>
        <w:autoSpaceDN w:val="0"/>
        <w:adjustRightInd w:val="0"/>
        <w:spacing w:after="0" w:line="360" w:lineRule="auto"/>
        <w:rPr>
          <w:rFonts w:ascii="Arial" w:hAnsi="Arial"/>
        </w:rPr>
      </w:pPr>
    </w:p>
    <w:p w14:paraId="0F27B815" w14:textId="0BF4A0E2" w:rsidR="00BF5E98" w:rsidRDefault="00BF5E98" w:rsidP="00BF5E98">
      <w:pPr>
        <w:autoSpaceDE w:val="0"/>
        <w:autoSpaceDN w:val="0"/>
        <w:adjustRightInd w:val="0"/>
        <w:spacing w:after="0" w:line="360" w:lineRule="auto"/>
        <w:rPr>
          <w:rFonts w:ascii="Arial" w:hAnsi="Arial"/>
        </w:rPr>
      </w:pPr>
      <w:r w:rsidRPr="00BF5E98">
        <w:rPr>
          <w:rFonts w:ascii="Arial" w:hAnsi="Arial"/>
        </w:rPr>
        <w:t>For more information about PFAS, visit [Company PFAS Website] and for water quality results in your area visit [Company PFAS results Website URL]</w:t>
      </w:r>
      <w:r>
        <w:rPr>
          <w:rFonts w:ascii="Arial" w:hAnsi="Arial"/>
        </w:rPr>
        <w:t>.</w:t>
      </w:r>
    </w:p>
    <w:p w14:paraId="4935DFD2" w14:textId="77777777" w:rsidR="00BF5E98" w:rsidRDefault="00BF5E98" w:rsidP="004A58AC">
      <w:pPr>
        <w:autoSpaceDE w:val="0"/>
        <w:autoSpaceDN w:val="0"/>
        <w:adjustRightInd w:val="0"/>
        <w:rPr>
          <w:rFonts w:ascii="Arial" w:hAnsi="Arial"/>
        </w:rPr>
      </w:pPr>
    </w:p>
    <w:p w14:paraId="68A8D008" w14:textId="16342C9A" w:rsidR="00B47C72" w:rsidRPr="003F2189" w:rsidRDefault="00B47C72" w:rsidP="00BF5E98">
      <w:pPr>
        <w:autoSpaceDE w:val="0"/>
        <w:autoSpaceDN w:val="0"/>
        <w:adjustRightInd w:val="0"/>
        <w:rPr>
          <w:rStyle w:val="None"/>
          <w:rFonts w:ascii="Arial" w:eastAsia="Arial" w:hAnsi="Arial" w:cs="Arial"/>
          <w:b/>
          <w:bCs/>
          <w:u w:val="single"/>
        </w:rPr>
      </w:pPr>
      <w:r w:rsidRPr="003F2189">
        <w:rPr>
          <w:rStyle w:val="None"/>
          <w:rFonts w:ascii="Arial" w:hAnsi="Arial" w:cs="Arial"/>
          <w:b/>
          <w:bCs/>
          <w:u w:val="single"/>
        </w:rPr>
        <w:t xml:space="preserve">About </w:t>
      </w:r>
      <w:r w:rsidR="00BF5E98">
        <w:rPr>
          <w:rStyle w:val="None"/>
          <w:rFonts w:ascii="Arial" w:hAnsi="Arial" w:cs="Arial"/>
          <w:b/>
          <w:bCs/>
          <w:u w:val="single"/>
        </w:rPr>
        <w:t>Company</w:t>
      </w:r>
    </w:p>
    <w:p w14:paraId="07180FAB" w14:textId="77777777" w:rsidR="00B47C72" w:rsidRPr="003F2189" w:rsidRDefault="00B47C72" w:rsidP="00B47C72">
      <w:pPr>
        <w:pStyle w:val="NormalWeb"/>
        <w:spacing w:line="360" w:lineRule="auto"/>
        <w:contextualSpacing/>
        <w:rPr>
          <w:rFonts w:ascii="Arial" w:eastAsia="Calibri" w:hAnsi="Arial" w:cs="Arial"/>
          <w:b/>
          <w:bCs/>
          <w:sz w:val="22"/>
          <w:szCs w:val="22"/>
          <w:u w:val="single"/>
        </w:rPr>
      </w:pPr>
    </w:p>
    <w:p w14:paraId="57E2DF1D" w14:textId="02587FFD" w:rsidR="00D9622C" w:rsidRPr="003F2189" w:rsidRDefault="00B47C72" w:rsidP="00B47C72">
      <w:pPr>
        <w:pStyle w:val="BodyA"/>
        <w:rPr>
          <w:rStyle w:val="Hyperlink4"/>
          <w:rFonts w:eastAsia="Arial Unicode MS"/>
        </w:rPr>
      </w:pPr>
      <w:r w:rsidRPr="003F2189">
        <w:rPr>
          <w:rStyle w:val="None"/>
          <w:rFonts w:ascii="Arial" w:hAnsi="Arial" w:cs="Arial"/>
          <w:b/>
          <w:bCs/>
          <w:sz w:val="22"/>
          <w:szCs w:val="22"/>
        </w:rPr>
        <w:t>Media Contact:</w:t>
      </w:r>
    </w:p>
    <w:p w14:paraId="7BAB3E88" w14:textId="77777777" w:rsidR="00BF5E98" w:rsidRDefault="00BF5E98" w:rsidP="00BF5E98">
      <w:pPr>
        <w:pStyle w:val="BodyA"/>
        <w:jc w:val="center"/>
        <w:rPr>
          <w:rFonts w:ascii="Arial" w:hAnsi="Arial" w:cs="Arial"/>
          <w:sz w:val="22"/>
          <w:szCs w:val="22"/>
        </w:rPr>
      </w:pPr>
    </w:p>
    <w:p w14:paraId="703AD548" w14:textId="4A9971B0" w:rsidR="00B47C72" w:rsidRDefault="00B47C72" w:rsidP="00BF5E98">
      <w:pPr>
        <w:pStyle w:val="BodyA"/>
        <w:jc w:val="center"/>
      </w:pPr>
      <w:r w:rsidRPr="003F2189">
        <w:rPr>
          <w:rFonts w:ascii="Arial" w:hAnsi="Arial" w:cs="Arial"/>
          <w:sz w:val="22"/>
          <w:szCs w:val="22"/>
        </w:rPr>
        <w:t>###</w:t>
      </w:r>
    </w:p>
    <w:sectPr w:rsidR="00B47C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3D44" w14:textId="77777777" w:rsidR="00B47C72" w:rsidRDefault="00B47C72" w:rsidP="00B47C72">
      <w:pPr>
        <w:spacing w:after="0" w:line="240" w:lineRule="auto"/>
      </w:pPr>
      <w:r>
        <w:separator/>
      </w:r>
    </w:p>
  </w:endnote>
  <w:endnote w:type="continuationSeparator" w:id="0">
    <w:p w14:paraId="0D205FB2" w14:textId="77777777" w:rsidR="00B47C72" w:rsidRDefault="00B47C72" w:rsidP="00B4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8F2B" w14:textId="77777777" w:rsidR="00DB79C3" w:rsidRDefault="00DB7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5DBD" w14:textId="77777777" w:rsidR="00DB79C3" w:rsidRDefault="00DB7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B950" w14:textId="77777777" w:rsidR="00DB79C3" w:rsidRDefault="00DB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7233" w14:textId="77777777" w:rsidR="00B47C72" w:rsidRDefault="00B47C72" w:rsidP="00B47C72">
      <w:pPr>
        <w:spacing w:after="0" w:line="240" w:lineRule="auto"/>
      </w:pPr>
      <w:r>
        <w:separator/>
      </w:r>
    </w:p>
  </w:footnote>
  <w:footnote w:type="continuationSeparator" w:id="0">
    <w:p w14:paraId="2B8F7897" w14:textId="77777777" w:rsidR="00B47C72" w:rsidRDefault="00B47C72" w:rsidP="00B47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EA22" w14:textId="77777777" w:rsidR="00DB79C3" w:rsidRDefault="00DB7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120E" w14:textId="1A435ED4" w:rsidR="00B47C72" w:rsidRDefault="00DB79C3" w:rsidP="00B47C72">
    <w:pPr>
      <w:pStyle w:val="Header"/>
    </w:pPr>
    <w:r>
      <w:rPr>
        <w:noProof/>
      </w:rPr>
      <mc:AlternateContent>
        <mc:Choice Requires="wps">
          <w:drawing>
            <wp:anchor distT="45720" distB="45720" distL="114300" distR="114300" simplePos="0" relativeHeight="251661312" behindDoc="0" locked="0" layoutInCell="1" allowOverlap="1" wp14:anchorId="435A2832" wp14:editId="744B8650">
              <wp:simplePos x="0" y="0"/>
              <wp:positionH relativeFrom="margin">
                <wp:posOffset>4314825</wp:posOffset>
              </wp:positionH>
              <wp:positionV relativeFrom="paragraph">
                <wp:posOffset>45720</wp:posOffset>
              </wp:positionV>
              <wp:extent cx="1529080" cy="264160"/>
              <wp:effectExtent l="0" t="381000" r="0" b="383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86781">
                        <a:off x="0" y="0"/>
                        <a:ext cx="1529080" cy="264160"/>
                      </a:xfrm>
                      <a:prstGeom prst="rect">
                        <a:avLst/>
                      </a:prstGeom>
                      <a:solidFill>
                        <a:srgbClr val="FFFFFF"/>
                      </a:solidFill>
                      <a:ln w="9525">
                        <a:solidFill>
                          <a:srgbClr val="000000"/>
                        </a:solidFill>
                        <a:miter lim="800000"/>
                        <a:headEnd/>
                        <a:tailEnd/>
                      </a:ln>
                    </wps:spPr>
                    <wps:txbx>
                      <w:txbxContent>
                        <w:p w14:paraId="0D89E237" w14:textId="77777777" w:rsidR="00DB79C3" w:rsidRPr="0049139F" w:rsidRDefault="00DB79C3" w:rsidP="00DB79C3">
                          <w:pPr>
                            <w:jc w:val="center"/>
                            <w:rPr>
                              <w:rFonts w:ascii="Arial" w:hAnsi="Arial" w:cs="Arial"/>
                              <w:b/>
                              <w:bCs/>
                              <w:color w:val="FF33CC"/>
                            </w:rPr>
                          </w:pPr>
                          <w:r w:rsidRPr="0049139F">
                            <w:rPr>
                              <w:rFonts w:ascii="Arial" w:hAnsi="Arial" w:cs="Arial"/>
                              <w:b/>
                              <w:bCs/>
                              <w:color w:val="FF33CC"/>
                            </w:rPr>
                            <w:t>COMPANY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A2832" id="_x0000_t202" coordsize="21600,21600" o:spt="202" path="m,l,21600r21600,l21600,xe">
              <v:stroke joinstyle="miter"/>
              <v:path gradientshapeok="t" o:connecttype="rect"/>
            </v:shapetype>
            <v:shape id="Text Box 2" o:spid="_x0000_s1026" type="#_x0000_t202" style="position:absolute;margin-left:339.75pt;margin-top:3.6pt;width:120.4pt;height:20.8pt;rotation:-1980519fd;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">
              <v:textbox>
                <w:txbxContent>
                  <w:p w14:paraId="0D89E237" w14:textId="77777777" w:rsidR="00DB79C3" w:rsidRPr="0049139F" w:rsidRDefault="00DB79C3" w:rsidP="00DB79C3">
                    <w:pPr>
                      <w:jc w:val="center"/>
                      <w:rPr>
                        <w:rFonts w:ascii="Arial" w:hAnsi="Arial" w:cs="Arial"/>
                        <w:b/>
                        <w:bCs/>
                        <w:color w:val="FF33CC"/>
                      </w:rPr>
                    </w:pPr>
                    <w:r w:rsidRPr="0049139F">
                      <w:rPr>
                        <w:rFonts w:ascii="Arial" w:hAnsi="Arial" w:cs="Arial"/>
                        <w:b/>
                        <w:bCs/>
                        <w:color w:val="FF33CC"/>
                      </w:rPr>
                      <w:t>COMPANY LOGO</w:t>
                    </w:r>
                  </w:p>
                </w:txbxContent>
              </v:textbox>
              <w10:wrap type="square" anchorx="margin"/>
            </v:shape>
          </w:pict>
        </mc:Fallback>
      </mc:AlternateContent>
    </w:r>
    <w:r w:rsidR="00B47C72">
      <w:rPr>
        <w:noProof/>
      </w:rPr>
      <w:drawing>
        <wp:anchor distT="0" distB="0" distL="114300" distR="114300" simplePos="0" relativeHeight="251659264" behindDoc="0" locked="0" layoutInCell="1" allowOverlap="1" wp14:anchorId="41679F05" wp14:editId="535E4D5E">
          <wp:simplePos x="0" y="0"/>
          <wp:positionH relativeFrom="page">
            <wp:align>left</wp:align>
          </wp:positionH>
          <wp:positionV relativeFrom="paragraph">
            <wp:posOffset>-447675</wp:posOffset>
          </wp:positionV>
          <wp:extent cx="7816850" cy="1216660"/>
          <wp:effectExtent l="0" t="0" r="0" b="2540"/>
          <wp:wrapSquare wrapText="bothSides"/>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6850" cy="1216660"/>
                  </a:xfrm>
                  <a:prstGeom prst="rect">
                    <a:avLst/>
                  </a:prstGeom>
                </pic:spPr>
              </pic:pic>
            </a:graphicData>
          </a:graphic>
          <wp14:sizeRelH relativeFrom="page">
            <wp14:pctWidth>0</wp14:pctWidth>
          </wp14:sizeRelH>
          <wp14:sizeRelV relativeFrom="page">
            <wp14:pctHeight>0</wp14:pctHeight>
          </wp14:sizeRelV>
        </wp:anchor>
      </w:drawing>
    </w:r>
  </w:p>
  <w:p w14:paraId="02C1287D" w14:textId="7646EEC8" w:rsidR="00B47C72" w:rsidRDefault="00B47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89F8" w14:textId="77777777" w:rsidR="00DB79C3" w:rsidRDefault="00DB7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72"/>
    <w:rsid w:val="000F7F5A"/>
    <w:rsid w:val="001E07D5"/>
    <w:rsid w:val="002449E7"/>
    <w:rsid w:val="002D64EF"/>
    <w:rsid w:val="00307D6A"/>
    <w:rsid w:val="004A58AC"/>
    <w:rsid w:val="005713CA"/>
    <w:rsid w:val="006D4C3A"/>
    <w:rsid w:val="0073704E"/>
    <w:rsid w:val="007A4904"/>
    <w:rsid w:val="008575F0"/>
    <w:rsid w:val="00872CE7"/>
    <w:rsid w:val="00873D2F"/>
    <w:rsid w:val="00875A0F"/>
    <w:rsid w:val="008B0EAA"/>
    <w:rsid w:val="00B47C72"/>
    <w:rsid w:val="00BF5E98"/>
    <w:rsid w:val="00C11FB1"/>
    <w:rsid w:val="00CC267B"/>
    <w:rsid w:val="00CF44F1"/>
    <w:rsid w:val="00D2099C"/>
    <w:rsid w:val="00D9622C"/>
    <w:rsid w:val="00DB79C3"/>
    <w:rsid w:val="00E637F1"/>
    <w:rsid w:val="00EB19F1"/>
    <w:rsid w:val="00EC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48A7"/>
  <w15:chartTrackingRefBased/>
  <w15:docId w15:val="{39524302-7986-4674-BB99-68D35C80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7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C72"/>
  </w:style>
  <w:style w:type="paragraph" w:styleId="Footer">
    <w:name w:val="footer"/>
    <w:basedOn w:val="Normal"/>
    <w:link w:val="FooterChar"/>
    <w:uiPriority w:val="99"/>
    <w:unhideWhenUsed/>
    <w:rsid w:val="00B47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C72"/>
  </w:style>
  <w:style w:type="character" w:styleId="Hyperlink">
    <w:name w:val="Hyperlink"/>
    <w:rsid w:val="00B47C72"/>
    <w:rPr>
      <w:u w:val="single"/>
    </w:rPr>
  </w:style>
  <w:style w:type="paragraph" w:customStyle="1" w:styleId="BodyA">
    <w:name w:val="Body A"/>
    <w:rsid w:val="00B47C7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14:textOutline w14:w="12700" w14:cap="flat" w14:cmpd="sng" w14:algn="ctr">
        <w14:noFill/>
        <w14:prstDash w14:val="solid"/>
        <w14:miter w14:lim="400000"/>
      </w14:textOutline>
    </w:rPr>
  </w:style>
  <w:style w:type="paragraph" w:styleId="NormalWeb">
    <w:name w:val="Normal (Web)"/>
    <w:rsid w:val="00B47C7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B47C72"/>
  </w:style>
  <w:style w:type="character" w:customStyle="1" w:styleId="Hyperlink4">
    <w:name w:val="Hyperlink.4"/>
    <w:basedOn w:val="None"/>
    <w:rsid w:val="00B47C72"/>
    <w:rPr>
      <w:rFonts w:ascii="Arial" w:eastAsia="Arial" w:hAnsi="Arial" w:cs="Arial"/>
      <w:outline w:val="0"/>
      <w:color w:val="0563C1"/>
      <w:sz w:val="22"/>
      <w:szCs w:val="22"/>
      <w:u w:val="single" w:color="0563C1"/>
    </w:rPr>
  </w:style>
  <w:style w:type="paragraph" w:customStyle="1" w:styleId="Body">
    <w:name w:val="Body"/>
    <w:basedOn w:val="Normal"/>
    <w:rsid w:val="00B47C72"/>
    <w:pPr>
      <w:spacing w:after="0" w:line="240" w:lineRule="auto"/>
    </w:pPr>
    <w:rPr>
      <w:rFonts w:ascii="Calibri" w:hAnsi="Calibri" w:cs="Calibri"/>
      <w:color w:val="000000"/>
      <w:sz w:val="24"/>
      <w:szCs w:val="24"/>
      <w14:textOutline w14:w="0" w14:cap="flat" w14:cmpd="sng" w14:algn="ctr">
        <w14:noFill/>
        <w14:prstDash w14:val="solid"/>
        <w14:bevel/>
      </w14:textOutline>
    </w:rPr>
  </w:style>
  <w:style w:type="paragraph" w:customStyle="1" w:styleId="01-AWTitle">
    <w:name w:val="01 - AW Title"/>
    <w:rsid w:val="00B47C72"/>
    <w:pPr>
      <w:pBdr>
        <w:top w:val="nil"/>
        <w:left w:val="nil"/>
        <w:bottom w:val="nil"/>
        <w:right w:val="nil"/>
        <w:between w:val="nil"/>
        <w:bar w:val="nil"/>
      </w:pBdr>
      <w:spacing w:before="240" w:after="120" w:line="240" w:lineRule="auto"/>
    </w:pPr>
    <w:rPr>
      <w:rFonts w:ascii="Arial" w:eastAsia="Arial Unicode MS" w:hAnsi="Arial" w:cs="Arial Unicode MS"/>
      <w:b/>
      <w:bCs/>
      <w:color w:val="000000"/>
      <w:sz w:val="36"/>
      <w:szCs w:val="36"/>
      <w:u w:color="000000"/>
      <w:bdr w:val="nil"/>
    </w:rPr>
  </w:style>
  <w:style w:type="character" w:customStyle="1" w:styleId="Hyperlink0">
    <w:name w:val="Hyperlink.0"/>
    <w:basedOn w:val="None"/>
    <w:rsid w:val="00B47C72"/>
    <w:rPr>
      <w:rFonts w:ascii="Arial" w:eastAsia="Arial" w:hAnsi="Arial" w:cs="Arial"/>
      <w:outline w:val="0"/>
      <w:color w:val="0000FF"/>
      <w:sz w:val="22"/>
      <w:szCs w:val="22"/>
      <w:u w:val="single" w:color="0000FF"/>
    </w:rPr>
  </w:style>
  <w:style w:type="character" w:customStyle="1" w:styleId="Heading3Char">
    <w:name w:val="Heading 3 Char"/>
    <w:basedOn w:val="DefaultParagraphFont"/>
    <w:link w:val="Heading3"/>
    <w:uiPriority w:val="9"/>
    <w:rsid w:val="00B47C72"/>
    <w:rPr>
      <w:rFonts w:ascii="Times New Roman" w:eastAsia="Times New Roman" w:hAnsi="Times New Roman" w:cs="Times New Roman"/>
      <w:b/>
      <w:bCs/>
      <w:sz w:val="27"/>
      <w:szCs w:val="27"/>
    </w:rPr>
  </w:style>
  <w:style w:type="paragraph" w:customStyle="1" w:styleId="AWSubTitle">
    <w:name w:val="AW Sub Title"/>
    <w:basedOn w:val="Normal"/>
    <w:qFormat/>
    <w:rsid w:val="006D4C3A"/>
    <w:pPr>
      <w:spacing w:before="60" w:after="360" w:line="280" w:lineRule="exact"/>
    </w:pPr>
    <w:rPr>
      <w:rFonts w:ascii="Arial" w:eastAsia="Times New Roman" w:hAnsi="Arial" w:cs="Times New Roman"/>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1304</Characters>
  <Application>Microsoft Office Word</Application>
  <DocSecurity>4</DocSecurity>
  <Lines>1304</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Rodriguez</dc:creator>
  <cp:keywords/>
  <dc:description/>
  <cp:lastModifiedBy>Ruben E Rodriguez</cp:lastModifiedBy>
  <cp:revision>2</cp:revision>
  <dcterms:created xsi:type="dcterms:W3CDTF">2022-01-12T17:32:00Z</dcterms:created>
  <dcterms:modified xsi:type="dcterms:W3CDTF">2022-01-12T17:32:00Z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etDate">
    <vt:lpwstr>2022-01-10T16:35:40Z</vt:lpwstr>
  </property>
  <property fmtid="{D5CDD505-2E9C-101B-9397-08002B2CF9AE}" pid="4" name="MSIP_Label_846c87f6-c46e-48eb-b7ce-d3a4a7d30611_Method">
    <vt:lpwstr>Standard</vt:lpwstr>
  </property>
  <property fmtid="{D5CDD505-2E9C-101B-9397-08002B2CF9AE}" pid="5" name="MSIP_Label_846c87f6-c46e-48eb-b7ce-d3a4a7d30611_Name">
    <vt:lpwstr>846c87f6-c46e-48eb-b7ce-d3a4a7d30611</vt:lpwstr>
  </property>
  <property fmtid="{D5CDD505-2E9C-101B-9397-08002B2CF9AE}" pid="6" name="MSIP_Label_846c87f6-c46e-48eb-b7ce-d3a4a7d30611_SiteId">
    <vt:lpwstr>35378cf9-dac0-45f0-84c7-1bfb98207b59</vt:lpwstr>
  </property>
  <property fmtid="{D5CDD505-2E9C-101B-9397-08002B2CF9AE}" pid="7" name="MSIP_Label_846c87f6-c46e-48eb-b7ce-d3a4a7d30611_ActionId">
    <vt:lpwstr>7b96665d-b826-412e-a978-525e9dcdd2a9</vt:lpwstr>
  </property>
  <property fmtid="{D5CDD505-2E9C-101B-9397-08002B2CF9AE}" pid="8" name="MSIP_Label_846c87f6-c46e-48eb-b7ce-d3a4a7d30611_ContentBits">
    <vt:lpwstr>0</vt:lpwstr>
  </property>
</Properties>
</file>